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4E677D" w14:textId="4DBB0E85" w:rsidR="00550765" w:rsidRDefault="00001C78" w:rsidP="00550765">
      <w:pPr>
        <w:pStyle w:val="CRCoverPage"/>
        <w:tabs>
          <w:tab w:val="right" w:pos="9639"/>
        </w:tabs>
        <w:spacing w:after="0"/>
        <w:rPr>
          <w:b/>
          <w:i/>
          <w:noProof/>
          <w:sz w:val="28"/>
        </w:rPr>
      </w:pPr>
      <w:r w:rsidRPr="00F25496">
        <w:rPr>
          <w:b/>
          <w:noProof/>
          <w:sz w:val="24"/>
        </w:rPr>
        <w:t>3GPP TSG-SA3 Meeting #1</w:t>
      </w:r>
      <w:r>
        <w:rPr>
          <w:b/>
          <w:noProof/>
          <w:sz w:val="24"/>
        </w:rPr>
        <w:t>10Ad-Hoc-e</w:t>
      </w:r>
      <w:r w:rsidR="000F467E">
        <w:rPr>
          <w:b/>
          <w:i/>
          <w:noProof/>
          <w:sz w:val="28"/>
        </w:rPr>
        <w:tab/>
        <w:t>S3-23</w:t>
      </w:r>
      <w:r w:rsidR="009F2AE7">
        <w:rPr>
          <w:b/>
          <w:i/>
          <w:noProof/>
          <w:sz w:val="28"/>
        </w:rPr>
        <w:t>1988</w:t>
      </w:r>
    </w:p>
    <w:p w14:paraId="0292BA0B" w14:textId="77777777" w:rsidR="00001C78" w:rsidRPr="004E52BE" w:rsidRDefault="00001C78" w:rsidP="00001C78">
      <w:pPr>
        <w:pStyle w:val="CRCoverPage"/>
        <w:outlineLvl w:val="0"/>
        <w:rPr>
          <w:b/>
          <w:bCs/>
          <w:noProof/>
          <w:sz w:val="24"/>
        </w:rPr>
      </w:pPr>
      <w:r w:rsidRPr="004E52BE">
        <w:rPr>
          <w:b/>
          <w:bCs/>
          <w:sz w:val="24"/>
        </w:rPr>
        <w:t xml:space="preserve">Electronic meeting, </w:t>
      </w:r>
      <w:proofErr w:type="gramStart"/>
      <w:r w:rsidRPr="004E52BE">
        <w:rPr>
          <w:b/>
          <w:bCs/>
          <w:sz w:val="24"/>
        </w:rPr>
        <w:t>Online</w:t>
      </w:r>
      <w:proofErr w:type="gramEnd"/>
      <w:r w:rsidRPr="004E52BE">
        <w:rPr>
          <w:b/>
          <w:bCs/>
          <w:sz w:val="24"/>
        </w:rPr>
        <w:t>, 17 - 21 April 2023</w:t>
      </w:r>
    </w:p>
    <w:p w14:paraId="7CB45193" w14:textId="0BA7E73F" w:rsidR="001E41F3" w:rsidRPr="00550765" w:rsidRDefault="001E41F3" w:rsidP="00550765">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57D5E" w:rsidR="001E41F3" w:rsidRPr="00410371" w:rsidRDefault="00C459AC" w:rsidP="006B723C">
            <w:pPr>
              <w:pStyle w:val="CRCoverPage"/>
              <w:spacing w:after="0"/>
              <w:jc w:val="center"/>
              <w:rPr>
                <w:b/>
                <w:noProof/>
                <w:sz w:val="28"/>
              </w:rPr>
            </w:pPr>
            <w:r>
              <w:fldChar w:fldCharType="begin"/>
            </w:r>
            <w:r>
              <w:instrText xml:space="preserve"> DOCPROPERTY  Spec#  \* MERGEFORMAT </w:instrText>
            </w:r>
            <w:r>
              <w:fldChar w:fldCharType="separate"/>
            </w:r>
            <w:r w:rsidR="000F467E">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438EB" w:rsidR="001E41F3" w:rsidRPr="00D04908" w:rsidRDefault="00D04908" w:rsidP="00D04908">
            <w:pPr>
              <w:pStyle w:val="CRCoverPage"/>
              <w:spacing w:after="0"/>
              <w:jc w:val="center"/>
              <w:rPr>
                <w:b/>
                <w:noProof/>
              </w:rPr>
            </w:pPr>
            <w:r w:rsidRPr="00D04908">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28E128" w:rsidR="001E41F3" w:rsidRPr="009F2AE7" w:rsidRDefault="009F2AE7" w:rsidP="009F2AE7">
            <w:pPr>
              <w:pStyle w:val="CRCoverPage"/>
              <w:spacing w:after="0"/>
              <w:jc w:val="center"/>
              <w:rPr>
                <w:b/>
                <w:noProof/>
                <w:sz w:val="28"/>
              </w:rPr>
            </w:pPr>
            <w:r w:rsidRPr="009F2A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265571" w:rsidR="001E41F3" w:rsidRPr="00410371" w:rsidRDefault="00C459AC" w:rsidP="000F467E">
            <w:pPr>
              <w:pStyle w:val="CRCoverPage"/>
              <w:spacing w:after="0"/>
              <w:jc w:val="center"/>
              <w:rPr>
                <w:noProof/>
                <w:sz w:val="28"/>
              </w:rPr>
            </w:pPr>
            <w:r>
              <w:fldChar w:fldCharType="begin"/>
            </w:r>
            <w:r>
              <w:instrText xml:space="preserve"> DOCPROPERTY  Version  \* MERGEFORMAT </w:instrText>
            </w:r>
            <w:r>
              <w:fldChar w:fldCharType="separate"/>
            </w:r>
            <w:r w:rsidR="000F467E">
              <w:rPr>
                <w:b/>
                <w:noProof/>
                <w:sz w:val="28"/>
              </w:rPr>
              <w:t>18.</w:t>
            </w:r>
            <w:r w:rsidR="009029B5">
              <w:rPr>
                <w:b/>
                <w:noProof/>
                <w:sz w:val="28"/>
              </w:rPr>
              <w:t>1</w:t>
            </w:r>
            <w:r w:rsidR="000F46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73CD43" w:rsidR="00F25D98" w:rsidRDefault="009F65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E21CF1" w:rsidR="001E41F3" w:rsidRDefault="00AF0BB4" w:rsidP="00C7611B">
            <w:pPr>
              <w:pStyle w:val="CRCoverPage"/>
              <w:spacing w:after="0"/>
              <w:rPr>
                <w:noProof/>
              </w:rPr>
            </w:pPr>
            <w:r>
              <w:rPr>
                <w:noProof/>
              </w:rPr>
              <w:t xml:space="preserve">[draftCR] </w:t>
            </w:r>
            <w:r w:rsidR="00EF1C53" w:rsidRPr="00EF1C53">
              <w:rPr>
                <w:noProof/>
              </w:rPr>
              <w:t>Adding</w:t>
            </w:r>
            <w:r w:rsidR="00C7611B">
              <w:rPr>
                <w:noProof/>
              </w:rPr>
              <w:t xml:space="preserve"> details on the operator policy</w:t>
            </w:r>
            <w:r w:rsidR="00145518">
              <w:rPr>
                <w:noProof/>
              </w:rPr>
              <w:t xml:space="preserve"> and the trigger for the primary authentication</w:t>
            </w:r>
            <w:r w:rsidR="00EF1C53" w:rsidRPr="00EF1C53">
              <w:rPr>
                <w:noProof/>
              </w:rPr>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060590" w:rsidR="001E41F3" w:rsidRDefault="00EF1C53" w:rsidP="00745559">
            <w:pPr>
              <w:pStyle w:val="CRCoverPage"/>
              <w:spacing w:after="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745559">
            <w:pPr>
              <w:pStyle w:val="CRCoverPage"/>
              <w:spacing w:after="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DD2B04" w:rsidR="001E41F3" w:rsidRDefault="00EF1C53" w:rsidP="00745559">
            <w:pPr>
              <w:pStyle w:val="CRCoverPage"/>
              <w:spacing w:after="0"/>
              <w:rPr>
                <w:noProof/>
              </w:rPr>
            </w:pPr>
            <w:proofErr w:type="spellStart"/>
            <w:r>
              <w:t>HN_Auth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2584B3" w:rsidR="001E41F3" w:rsidRDefault="004D5235">
            <w:pPr>
              <w:pStyle w:val="CRCoverPage"/>
              <w:spacing w:after="0"/>
              <w:ind w:left="100"/>
              <w:rPr>
                <w:noProof/>
              </w:rPr>
            </w:pPr>
            <w:r>
              <w:t>202</w:t>
            </w:r>
            <w:r w:rsidR="003C2DBE">
              <w:t>3</w:t>
            </w:r>
            <w:r>
              <w:t>-</w:t>
            </w:r>
            <w:r w:rsidR="00EF1C53">
              <w:t>03-27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7FD35" w:rsidR="001E41F3" w:rsidRDefault="00EF1C53" w:rsidP="00745559">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36B16" w:rsidR="001E41F3" w:rsidRDefault="004D5235">
            <w:pPr>
              <w:pStyle w:val="CRCoverPage"/>
              <w:spacing w:after="0"/>
              <w:ind w:left="100"/>
              <w:rPr>
                <w:noProof/>
              </w:rPr>
            </w:pPr>
            <w:r>
              <w:t>Rel-</w:t>
            </w:r>
            <w:r w:rsidR="00EF1C53">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2E68A" w14:textId="58BC5675" w:rsidR="006C1D04" w:rsidRDefault="006C1D04" w:rsidP="006C1D04">
            <w:pPr>
              <w:pStyle w:val="CRCoverPage"/>
              <w:spacing w:after="0"/>
              <w:ind w:left="100"/>
              <w:rPr>
                <w:noProof/>
              </w:rPr>
            </w:pPr>
            <w:r>
              <w:rPr>
                <w:noProof/>
              </w:rPr>
              <w:t>Basic procedure for t</w:t>
            </w:r>
            <w:r w:rsidR="001776BA" w:rsidRPr="001776BA">
              <w:rPr>
                <w:noProof/>
              </w:rPr>
              <w:t xml:space="preserve">he home network initiated primary authentication </w:t>
            </w:r>
            <w:r w:rsidR="00C7611B">
              <w:rPr>
                <w:noProof/>
              </w:rPr>
              <w:t xml:space="preserve">was </w:t>
            </w:r>
            <w:r w:rsidR="00AD0DBB">
              <w:rPr>
                <w:noProof/>
              </w:rPr>
              <w:t>agreed in SA3#110 meeting</w:t>
            </w:r>
            <w:r>
              <w:rPr>
                <w:noProof/>
              </w:rPr>
              <w:t xml:space="preserve"> with multiple Editor’s Note</w:t>
            </w:r>
            <w:r w:rsidR="00C7611B">
              <w:rPr>
                <w:noProof/>
              </w:rPr>
              <w:t xml:space="preserve">s. </w:t>
            </w:r>
          </w:p>
          <w:p w14:paraId="708AA7DE" w14:textId="63BDFA58" w:rsidR="001E41F3" w:rsidRDefault="006C1D04" w:rsidP="006C1D04">
            <w:pPr>
              <w:pStyle w:val="CRCoverPage"/>
              <w:spacing w:after="0"/>
              <w:ind w:left="100"/>
              <w:rPr>
                <w:noProof/>
              </w:rPr>
            </w:pPr>
            <w:r>
              <w:rPr>
                <w:noProof/>
              </w:rPr>
              <w:t xml:space="preserve">The step details on the operator policy and the trigger to the UDM needs further update. </w:t>
            </w:r>
          </w:p>
        </w:tc>
      </w:tr>
      <w:tr w:rsidR="001E41F3" w14:paraId="4CA74D09" w14:textId="77777777" w:rsidTr="006B723C">
        <w:trPr>
          <w:trHeight w:val="60"/>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ACAE83" w:rsidR="001E41F3" w:rsidRDefault="006C1D04">
            <w:pPr>
              <w:pStyle w:val="CRCoverPage"/>
              <w:spacing w:after="0"/>
              <w:ind w:left="100"/>
              <w:rPr>
                <w:noProof/>
              </w:rPr>
            </w:pPr>
            <w:r>
              <w:rPr>
                <w:noProof/>
              </w:rPr>
              <w:t>The details on the operator policy and the trigger for primary authentication is added</w:t>
            </w:r>
            <w:r w:rsidR="00E94CED">
              <w:rPr>
                <w:noProof/>
              </w:rPr>
              <w:t xml:space="preserve"> and respective Editor’s Note is deleted</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D8D15" w:rsidR="001E41F3" w:rsidRDefault="006C1D04">
            <w:pPr>
              <w:pStyle w:val="CRCoverPage"/>
              <w:spacing w:after="0"/>
              <w:ind w:left="100"/>
              <w:rPr>
                <w:noProof/>
              </w:rPr>
            </w:pPr>
            <w:r>
              <w:rPr>
                <w:noProof/>
              </w:rPr>
              <w:t>I</w:t>
            </w:r>
            <w:r w:rsidR="001776BA">
              <w:rPr>
                <w:noProof/>
              </w:rPr>
              <w:t xml:space="preserve">ncomplete </w:t>
            </w:r>
            <w:r>
              <w:rPr>
                <w:noProof/>
              </w:rPr>
              <w:t xml:space="preserve">procedure in the </w:t>
            </w:r>
            <w:r w:rsidR="001776BA">
              <w:rPr>
                <w:noProof/>
              </w:rPr>
              <w:t>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54C1DC" w:rsidR="001E41F3" w:rsidRDefault="00D04908">
            <w:pPr>
              <w:pStyle w:val="CRCoverPage"/>
              <w:spacing w:after="0"/>
              <w:ind w:left="100"/>
              <w:rPr>
                <w:noProof/>
              </w:rPr>
            </w:pPr>
            <w:r>
              <w:rPr>
                <w:noProof/>
              </w:rPr>
              <w:t>6.1X.2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D0332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B02033" w:rsidR="001E41F3" w:rsidRDefault="00FD5A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159EC8" w:rsidR="001E41F3" w:rsidRDefault="00FD5A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791A01" w:rsidR="001E41F3" w:rsidRDefault="00FD5A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B91C3D" w14:textId="77777777" w:rsidR="00410BFC" w:rsidRDefault="00410BFC" w:rsidP="00410BFC">
      <w:pPr>
        <w:pStyle w:val="Heading2"/>
        <w:jc w:val="center"/>
        <w:rPr>
          <w:b/>
          <w:i/>
          <w:sz w:val="24"/>
        </w:rPr>
      </w:pPr>
      <w:bookmarkStart w:id="1" w:name="_Toc19634894"/>
      <w:bookmarkStart w:id="2" w:name="_Toc26875962"/>
      <w:bookmarkStart w:id="3" w:name="_Toc35528729"/>
      <w:bookmarkStart w:id="4" w:name="_Toc35533490"/>
      <w:bookmarkStart w:id="5" w:name="_Toc45028859"/>
      <w:bookmarkStart w:id="6" w:name="_Toc45274524"/>
      <w:bookmarkStart w:id="7" w:name="_Toc45275111"/>
      <w:bookmarkStart w:id="8" w:name="_Toc51168369"/>
      <w:bookmarkStart w:id="9" w:name="_Toc106197885"/>
      <w:bookmarkStart w:id="10" w:name="_Toc120024618"/>
      <w:r w:rsidRPr="00846473">
        <w:rPr>
          <w:b/>
          <w:i/>
          <w:sz w:val="24"/>
          <w:highlight w:val="yellow"/>
        </w:rPr>
        <w:lastRenderedPageBreak/>
        <w:t>******Start of Change******</w:t>
      </w:r>
    </w:p>
    <w:p w14:paraId="0CB0CF0D" w14:textId="480EE021" w:rsidR="00614610" w:rsidRDefault="00614610" w:rsidP="00614610">
      <w:pPr>
        <w:pStyle w:val="Heading2"/>
        <w:rPr>
          <w:lang w:eastAsia="x-none"/>
        </w:rPr>
      </w:pPr>
      <w:r>
        <w:t>6.1X</w:t>
      </w:r>
      <w:r>
        <w:tab/>
        <w:t>Home network triggered primary authentication procedure</w:t>
      </w:r>
    </w:p>
    <w:p w14:paraId="7603EDBA" w14:textId="77777777" w:rsidR="00614610" w:rsidRDefault="00614610" w:rsidP="00614610">
      <w:pPr>
        <w:pStyle w:val="Heading3"/>
        <w:rPr>
          <w:lang w:eastAsia="zh-CN"/>
        </w:rPr>
      </w:pPr>
      <w:r>
        <w:t>6.1X.1</w:t>
      </w:r>
      <w:r>
        <w:tab/>
      </w:r>
      <w:r>
        <w:rPr>
          <w:rFonts w:hint="eastAsia"/>
          <w:lang w:eastAsia="zh-CN"/>
        </w:rPr>
        <w:t>General</w:t>
      </w:r>
    </w:p>
    <w:p w14:paraId="0FC3E7C4" w14:textId="77777777" w:rsidR="00614610" w:rsidRDefault="00614610" w:rsidP="00614610">
      <w:r w:rsidRPr="005C1D88">
        <w:rPr>
          <w:lang w:eastAsia="zh-CN"/>
        </w:rPr>
        <w:t>In case the HN and the SN support the services defined in clause 14.2.x, then the UDM is able to trigger a primary authentication procedure as described in the following clause.</w:t>
      </w:r>
      <w:r w:rsidRPr="005C1D88">
        <w:t xml:space="preserve"> </w:t>
      </w:r>
    </w:p>
    <w:p w14:paraId="699F12F5" w14:textId="77777777" w:rsidR="00614610" w:rsidRPr="00F83B97" w:rsidRDefault="00614610" w:rsidP="00614610">
      <w:pPr>
        <w:pStyle w:val="EditorsNote"/>
        <w:rPr>
          <w:lang w:eastAsia="zh-CN"/>
        </w:rPr>
      </w:pPr>
      <w:r>
        <w:t xml:space="preserve">Editor's Note: The impact of HONTRA on the security related service operations in clause 14 is FFS. The above statement </w:t>
      </w:r>
      <w:proofErr w:type="spellStart"/>
      <w:r>
        <w:t>wil</w:t>
      </w:r>
      <w:proofErr w:type="spellEnd"/>
      <w:r>
        <w:t xml:space="preserve"> be updated when the service operations are agreed.  </w:t>
      </w:r>
    </w:p>
    <w:p w14:paraId="16A72928" w14:textId="77777777" w:rsidR="00614610" w:rsidRDefault="00614610" w:rsidP="00614610">
      <w:pPr>
        <w:pStyle w:val="Heading3"/>
        <w:rPr>
          <w:noProof/>
        </w:rPr>
      </w:pPr>
      <w:r>
        <w:t>6.1</w:t>
      </w:r>
      <w:r>
        <w:rPr>
          <w:rFonts w:hint="eastAsia"/>
          <w:lang w:eastAsia="zh-CN"/>
        </w:rPr>
        <w:t>X</w:t>
      </w:r>
      <w:r>
        <w:t>.2</w:t>
      </w:r>
      <w:r>
        <w:tab/>
      </w:r>
      <w:r>
        <w:rPr>
          <w:noProof/>
        </w:rPr>
        <w:t>Security mechanisms</w:t>
      </w:r>
    </w:p>
    <w:p w14:paraId="25E2A971" w14:textId="77777777" w:rsidR="00614610" w:rsidRDefault="00614610" w:rsidP="00614610">
      <w:pPr>
        <w:rPr>
          <w:lang w:eastAsia="zh-CN"/>
        </w:rPr>
      </w:pPr>
      <w:r>
        <w:rPr>
          <w:lang w:eastAsia="zh-CN"/>
        </w:rPr>
        <w:t xml:space="preserve">The UDM may initiate primary authentication based on events from other NFs, considering local policy into account as well. </w:t>
      </w:r>
    </w:p>
    <w:p w14:paraId="038B1997" w14:textId="77777777" w:rsidR="00614610" w:rsidRDefault="00614610" w:rsidP="00614610">
      <w:pPr>
        <w:rPr>
          <w:noProof/>
        </w:rPr>
      </w:pPr>
      <w:r>
        <w:object w:dxaOrig="12260" w:dyaOrig="7931" w14:anchorId="77C2F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302pt" o:ole="">
            <v:imagedata r:id="rId13" o:title="" croptop="-120f" cropbottom="9518f" cropright="10064f"/>
          </v:shape>
          <o:OLEObject Type="Embed" ProgID="Visio.Drawing.15" ShapeID="_x0000_i1025" DrawAspect="Content" ObjectID="_1742648830" r:id="rId14"/>
        </w:object>
      </w:r>
    </w:p>
    <w:p w14:paraId="0A61588D" w14:textId="77777777" w:rsidR="00614610" w:rsidRPr="00C86055" w:rsidRDefault="00614610" w:rsidP="00614610">
      <w:pPr>
        <w:jc w:val="center"/>
        <w:rPr>
          <w:b/>
          <w:lang w:eastAsia="zh-CN"/>
        </w:rPr>
      </w:pPr>
      <w:r w:rsidRPr="00C86055">
        <w:rPr>
          <w:rFonts w:hint="eastAsia"/>
          <w:b/>
          <w:lang w:eastAsia="zh-CN"/>
        </w:rPr>
        <w:t>F</w:t>
      </w:r>
      <w:r w:rsidRPr="00C86055">
        <w:rPr>
          <w:b/>
          <w:lang w:eastAsia="zh-CN"/>
        </w:rPr>
        <w:t>igure 6.</w:t>
      </w:r>
      <w:r>
        <w:rPr>
          <w:b/>
          <w:lang w:eastAsia="zh-CN"/>
        </w:rPr>
        <w:t>1.</w:t>
      </w:r>
      <w:r w:rsidRPr="00C86055">
        <w:rPr>
          <w:b/>
          <w:lang w:eastAsia="zh-CN"/>
        </w:rPr>
        <w:t>x.2-1 Home Network triggered primary authentication procedure</w:t>
      </w:r>
    </w:p>
    <w:p w14:paraId="538ED085" w14:textId="77777777" w:rsidR="00614610" w:rsidRDefault="00614610" w:rsidP="00614610">
      <w:pPr>
        <w:rPr>
          <w:lang w:eastAsia="zh-CN"/>
        </w:rPr>
      </w:pPr>
      <w:r>
        <w:rPr>
          <w:rFonts w:hint="eastAsia"/>
          <w:lang w:eastAsia="zh-CN"/>
        </w:rPr>
        <w:t>0</w:t>
      </w:r>
      <w:r>
        <w:rPr>
          <w:lang w:eastAsia="zh-CN"/>
        </w:rPr>
        <w:t>a</w:t>
      </w:r>
      <w:proofErr w:type="gramStart"/>
      <w:r>
        <w:rPr>
          <w:lang w:eastAsia="zh-CN"/>
        </w:rPr>
        <w:t>.[</w:t>
      </w:r>
      <w:proofErr w:type="gramEnd"/>
      <w:r>
        <w:rPr>
          <w:lang w:eastAsia="zh-CN"/>
        </w:rPr>
        <w:t>optional] The UDM may be pre-configured with a</w:t>
      </w:r>
      <w:r>
        <w:rPr>
          <w:rFonts w:hint="eastAsia"/>
          <w:lang w:eastAsia="zh-CN"/>
        </w:rPr>
        <w:t>n</w:t>
      </w:r>
      <w:r>
        <w:rPr>
          <w:lang w:eastAsia="zh-CN"/>
        </w:rPr>
        <w:t xml:space="preserve"> operator policy in order to determine when to trigger a primary authentication procedure. </w:t>
      </w:r>
    </w:p>
    <w:p w14:paraId="28E25A1B" w14:textId="77777777" w:rsidR="00614610" w:rsidRPr="00875589" w:rsidRDefault="00614610" w:rsidP="00614610">
      <w:pPr>
        <w:rPr>
          <w:lang w:eastAsia="zh-CN"/>
        </w:rPr>
      </w:pPr>
      <w:r w:rsidRPr="00464F94">
        <w:rPr>
          <w:lang w:eastAsia="zh-CN"/>
        </w:rPr>
        <w:t xml:space="preserve">A prerequisite for the initiating of Home </w:t>
      </w:r>
      <w:r>
        <w:rPr>
          <w:lang w:eastAsia="zh-CN"/>
        </w:rPr>
        <w:t xml:space="preserve">Network </w:t>
      </w:r>
      <w:r w:rsidRPr="00464F94">
        <w:rPr>
          <w:lang w:eastAsia="zh-CN"/>
        </w:rPr>
        <w:t>Triggered Primary Authentication is that the UDM already has the information about the AMF serving the UE. Otherwise</w:t>
      </w:r>
      <w:r>
        <w:rPr>
          <w:lang w:eastAsia="zh-CN"/>
        </w:rPr>
        <w:t>,</w:t>
      </w:r>
      <w:r w:rsidRPr="00464F94">
        <w:rPr>
          <w:lang w:eastAsia="zh-CN"/>
        </w:rPr>
        <w:t xml:space="preserve"> the UDM cannot contact any AMF in later steps.</w:t>
      </w:r>
    </w:p>
    <w:p w14:paraId="5034C32C" w14:textId="7655A477" w:rsidR="00876054" w:rsidRPr="004F032B" w:rsidRDefault="00614610" w:rsidP="006B723C">
      <w:pPr>
        <w:pStyle w:val="EditorsNote"/>
        <w:rPr>
          <w:lang w:eastAsia="zh-CN"/>
        </w:rPr>
      </w:pPr>
      <w:r>
        <w:rPr>
          <w:rFonts w:hint="eastAsia"/>
          <w:lang w:eastAsia="zh-CN"/>
        </w:rPr>
        <w:t>E</w:t>
      </w:r>
      <w:r>
        <w:rPr>
          <w:lang w:eastAsia="zh-CN"/>
        </w:rPr>
        <w:t xml:space="preserve">ditor’s </w:t>
      </w:r>
      <w:r w:rsidRPr="00C04F58">
        <w:rPr>
          <w:lang w:eastAsia="zh-CN"/>
        </w:rPr>
        <w:t>Note</w:t>
      </w:r>
      <w:r>
        <w:rPr>
          <w:lang w:eastAsia="zh-CN"/>
        </w:rPr>
        <w:t xml:space="preserve">: Whether a new UDM service is needed is FFS, whether it is needed that a consumer NF (e.g. AUSF) triggers the UDM is FFS. </w:t>
      </w:r>
    </w:p>
    <w:p w14:paraId="7CEFFEC4" w14:textId="46A2E222" w:rsidR="00D04902" w:rsidRDefault="00614610" w:rsidP="00271B96">
      <w:pPr>
        <w:rPr>
          <w:ins w:id="11" w:author="Samsung" w:date="2023-04-10T15:39:00Z"/>
          <w:lang w:eastAsia="zh-CN"/>
        </w:rPr>
      </w:pPr>
      <w:r>
        <w:rPr>
          <w:rFonts w:hint="eastAsia"/>
          <w:lang w:eastAsia="zh-CN"/>
        </w:rPr>
        <w:t>1</w:t>
      </w:r>
      <w:r>
        <w:rPr>
          <w:lang w:eastAsia="zh-CN"/>
        </w:rPr>
        <w:t xml:space="preserve">. </w:t>
      </w:r>
      <w:r>
        <w:t>Based on a received event and the local operator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bookmarkStart w:id="12" w:name="_GoBack"/>
    </w:p>
    <w:p w14:paraId="6BE71F08" w14:textId="3B6887BE" w:rsidR="009029B5" w:rsidRDefault="009029B5" w:rsidP="009029B5">
      <w:pPr>
        <w:pStyle w:val="EditorsNote"/>
        <w:ind w:left="284" w:firstLine="0"/>
        <w:rPr>
          <w:lang w:eastAsia="zh-CN"/>
        </w:rPr>
      </w:pPr>
      <w:ins w:id="13" w:author="Samsung" w:date="2023-04-10T15:39:00Z">
        <w:r>
          <w:lastRenderedPageBreak/>
          <w:t xml:space="preserve">The UDM shall check whether the primary authentication for the UE to be initiated, based on the operator policy. Operator policy shall include the details of the wait period between the subsequent primary authentication initiation, </w:t>
        </w:r>
      </w:ins>
      <w:ins w:id="14" w:author="Samsung" w:date="2023-04-10T15:41:00Z">
        <w:r>
          <w:t>that is</w:t>
        </w:r>
      </w:ins>
      <w:ins w:id="15" w:author="Samsung" w:date="2023-04-10T15:47:00Z">
        <w:r w:rsidR="00B278B6">
          <w:t>,</w:t>
        </w:r>
      </w:ins>
      <w:ins w:id="16" w:author="Samsung" w:date="2023-04-10T15:41:00Z">
        <w:r>
          <w:t xml:space="preserve"> w</w:t>
        </w:r>
      </w:ins>
      <w:ins w:id="17" w:author="Samsung" w:date="2023-04-10T15:39:00Z">
        <w:r>
          <w:t xml:space="preserve">hen there are multiple primary authentication requests for a UE and the primary authentication is already initiated or successfully completed recently, then </w:t>
        </w:r>
        <w:proofErr w:type="spellStart"/>
        <w:r>
          <w:t>untill</w:t>
        </w:r>
        <w:proofErr w:type="spellEnd"/>
        <w:r>
          <w:t xml:space="preserve"> the wait time expires no new primary authentication is initiated.</w:t>
        </w:r>
      </w:ins>
      <w:bookmarkEnd w:id="12"/>
    </w:p>
    <w:p w14:paraId="563059A7" w14:textId="52C50895" w:rsidR="00614610" w:rsidRDefault="00614610" w:rsidP="00614610">
      <w:pPr>
        <w:pStyle w:val="EditorsNote"/>
        <w:rPr>
          <w:lang w:eastAsia="zh-CN"/>
        </w:rPr>
      </w:pPr>
      <w:r>
        <w:rPr>
          <w:rFonts w:hint="eastAsia"/>
          <w:lang w:eastAsia="zh-CN"/>
        </w:rPr>
        <w:t>E</w:t>
      </w:r>
      <w:r>
        <w:rPr>
          <w:lang w:eastAsia="zh-CN"/>
        </w:rPr>
        <w:t xml:space="preserve">ditor’s </w:t>
      </w:r>
      <w:r w:rsidRPr="00C04F58">
        <w:rPr>
          <w:lang w:eastAsia="zh-CN"/>
        </w:rPr>
        <w:t>Note</w:t>
      </w:r>
      <w:r>
        <w:rPr>
          <w:lang w:eastAsia="zh-CN"/>
        </w:rPr>
        <w:t xml:space="preserve">: The handling of multiple AMFs registered to the UDM is FFS. </w:t>
      </w:r>
    </w:p>
    <w:p w14:paraId="17EC3EF3" w14:textId="77777777" w:rsidR="00614610" w:rsidRDefault="00614610" w:rsidP="00614610">
      <w:pPr>
        <w:rPr>
          <w:lang w:eastAsia="zh-CN"/>
        </w:rPr>
      </w:pPr>
    </w:p>
    <w:p w14:paraId="5D37BD9A" w14:textId="77777777" w:rsidR="00614610" w:rsidRPr="004B7B34" w:rsidRDefault="00614610" w:rsidP="00614610">
      <w:pPr>
        <w:pStyle w:val="NO"/>
        <w:rPr>
          <w:lang w:eastAsia="zh-CN"/>
        </w:rPr>
      </w:pPr>
      <w:r w:rsidRPr="00FF71FA">
        <w:rPr>
          <w:lang w:eastAsia="zh-CN"/>
        </w:rPr>
        <w:t xml:space="preserve">NOTE </w:t>
      </w:r>
      <w:r>
        <w:rPr>
          <w:lang w:eastAsia="zh-CN"/>
        </w:rPr>
        <w:t>1</w:t>
      </w:r>
      <w:r w:rsidRPr="00FF71FA">
        <w:rPr>
          <w:lang w:eastAsia="zh-CN"/>
        </w:rPr>
        <w:t>:</w:t>
      </w:r>
      <w:r w:rsidRPr="00FF71FA">
        <w:rPr>
          <w:lang w:eastAsia="zh-CN"/>
        </w:rPr>
        <w:tab/>
        <w:t>The reasons for the UDM de</w:t>
      </w:r>
      <w:r>
        <w:rPr>
          <w:lang w:eastAsia="zh-CN"/>
        </w:rPr>
        <w:t>termining</w:t>
      </w:r>
      <w:r w:rsidRPr="00FF71FA">
        <w:rPr>
          <w:lang w:eastAsia="zh-CN"/>
        </w:rPr>
        <w:t xml:space="preserve"> that the UE needs to be authenticated can be different. For example, the UDM can de</w:t>
      </w:r>
      <w:r>
        <w:rPr>
          <w:lang w:eastAsia="zh-CN"/>
        </w:rPr>
        <w:t>termine to</w:t>
      </w:r>
      <w:r w:rsidRPr="00FF71FA">
        <w:rPr>
          <w:lang w:eastAsia="zh-CN"/>
        </w:rPr>
        <w:t xml:space="preserve"> initiate a primary authentication when the AMF registers the UE upon the Registration procedure</w:t>
      </w:r>
      <w:r>
        <w:rPr>
          <w:lang w:eastAsia="zh-CN"/>
        </w:rPr>
        <w:t xml:space="preserve"> during the mobility from EPC</w:t>
      </w:r>
      <w:r w:rsidRPr="00FF71FA">
        <w:rPr>
          <w:lang w:eastAsia="zh-CN"/>
        </w:rPr>
        <w:t xml:space="preserve"> or when </w:t>
      </w:r>
      <w:proofErr w:type="spellStart"/>
      <w:r w:rsidRPr="00FF71FA">
        <w:rPr>
          <w:lang w:eastAsia="zh-CN"/>
        </w:rPr>
        <w:t>SoR</w:t>
      </w:r>
      <w:proofErr w:type="spellEnd"/>
      <w:r w:rsidRPr="00FF71FA">
        <w:rPr>
          <w:lang w:eastAsia="zh-CN"/>
        </w:rPr>
        <w:t>/UPU counters are about to wrap around</w:t>
      </w:r>
      <w:r>
        <w:rPr>
          <w:lang w:eastAsia="zh-CN"/>
        </w:rPr>
        <w:t>, or when required based on local policy</w:t>
      </w:r>
      <w:r w:rsidRPr="00FF71FA">
        <w:rPr>
          <w:lang w:eastAsia="zh-CN"/>
        </w:rPr>
        <w:t xml:space="preserve">. The UDM behaviour is determined by the primary authentication policy which takes into account the support of certain features in the PLMN. For example, if the PLMN does not support the </w:t>
      </w:r>
      <w:proofErr w:type="spellStart"/>
      <w:r w:rsidRPr="00FF71FA">
        <w:rPr>
          <w:lang w:eastAsia="zh-CN"/>
        </w:rPr>
        <w:t>SoR</w:t>
      </w:r>
      <w:proofErr w:type="spellEnd"/>
      <w:r w:rsidRPr="00FF71FA">
        <w:rPr>
          <w:lang w:eastAsia="zh-CN"/>
        </w:rPr>
        <w:t xml:space="preserve">/UPU feature, then a policy to initiate HONTRA upon </w:t>
      </w:r>
      <w:proofErr w:type="spellStart"/>
      <w:r w:rsidRPr="00FF71FA">
        <w:rPr>
          <w:lang w:eastAsia="zh-CN"/>
        </w:rPr>
        <w:t>SoR</w:t>
      </w:r>
      <w:proofErr w:type="spellEnd"/>
      <w:r w:rsidRPr="00FF71FA">
        <w:rPr>
          <w:lang w:eastAsia="zh-CN"/>
        </w:rPr>
        <w:t>/UPU counter wrap around will not be required</w:t>
      </w:r>
      <w:r>
        <w:rPr>
          <w:lang w:eastAsia="zh-CN"/>
        </w:rPr>
        <w:t xml:space="preserve">. </w:t>
      </w:r>
    </w:p>
    <w:p w14:paraId="3E71A82B" w14:textId="08E9B231" w:rsidR="00614610" w:rsidRDefault="00614610" w:rsidP="00614610">
      <w:pPr>
        <w:rPr>
          <w:ins w:id="18" w:author="Samsung" w:date="2023-03-27T13:00:00Z"/>
          <w:lang w:eastAsia="zh-CN"/>
        </w:rPr>
      </w:pPr>
      <w:r>
        <w:rPr>
          <w:rFonts w:hint="eastAsia"/>
          <w:lang w:eastAsia="zh-CN"/>
        </w:rPr>
        <w:t>2</w:t>
      </w:r>
      <w:r>
        <w:rPr>
          <w:lang w:eastAsia="zh-CN"/>
        </w:rPr>
        <w:t>. T</w:t>
      </w:r>
      <w:r w:rsidRPr="00FC28FC">
        <w:rPr>
          <w:lang w:eastAsia="zh-CN"/>
        </w:rPr>
        <w:t>he UDM sends a</w:t>
      </w:r>
      <w:r>
        <w:rPr>
          <w:lang w:eastAsia="zh-CN"/>
        </w:rPr>
        <w:t>n authentication message to the AMF</w:t>
      </w:r>
      <w:r>
        <w:rPr>
          <w:rFonts w:hint="eastAsia"/>
          <w:lang w:eastAsia="zh-CN"/>
        </w:rPr>
        <w:t>/</w:t>
      </w:r>
      <w:r>
        <w:rPr>
          <w:lang w:eastAsia="zh-CN"/>
        </w:rPr>
        <w:t>SEAF with the UE’s SUPI</w:t>
      </w:r>
      <w:ins w:id="19" w:author="Samsung" w:date="2023-03-27T13:01:00Z">
        <w:r w:rsidR="006C1D04">
          <w:rPr>
            <w:lang w:eastAsia="zh-CN"/>
          </w:rPr>
          <w:t xml:space="preserve"> to initiate primary authentication for the UE</w:t>
        </w:r>
      </w:ins>
      <w:r>
        <w:rPr>
          <w:lang w:eastAsia="zh-CN"/>
        </w:rPr>
        <w:t xml:space="preserve">. </w:t>
      </w:r>
    </w:p>
    <w:p w14:paraId="4A9F7FBA" w14:textId="77777777" w:rsidR="006C1D04" w:rsidRDefault="006C1D04" w:rsidP="00614610">
      <w:pPr>
        <w:rPr>
          <w:lang w:eastAsia="zh-CN"/>
        </w:rPr>
      </w:pPr>
    </w:p>
    <w:p w14:paraId="294D50B1" w14:textId="443A046A" w:rsidR="00614610" w:rsidRPr="004F032B" w:rsidRDefault="00614610" w:rsidP="00614610">
      <w:pPr>
        <w:pStyle w:val="EditorsNote"/>
        <w:rPr>
          <w:lang w:eastAsia="zh-CN"/>
        </w:rPr>
      </w:pPr>
      <w:r>
        <w:rPr>
          <w:rFonts w:hint="eastAsia"/>
          <w:lang w:eastAsia="zh-CN"/>
        </w:rPr>
        <w:t>E</w:t>
      </w:r>
      <w:r>
        <w:rPr>
          <w:lang w:eastAsia="zh-CN"/>
        </w:rPr>
        <w:t xml:space="preserve">ditor’s Note: The name and the type (request/reply, subscribe notify </w:t>
      </w:r>
      <w:proofErr w:type="spellStart"/>
      <w:r>
        <w:rPr>
          <w:lang w:eastAsia="zh-CN"/>
        </w:rPr>
        <w:t>etc</w:t>
      </w:r>
      <w:proofErr w:type="spellEnd"/>
      <w:r>
        <w:rPr>
          <w:lang w:eastAsia="zh-CN"/>
        </w:rPr>
        <w:t xml:space="preserve">) of the interaction between the AMF and UDM is FFS. </w:t>
      </w:r>
    </w:p>
    <w:p w14:paraId="161D4C54" w14:textId="77777777" w:rsidR="00614610" w:rsidRDefault="00614610" w:rsidP="00614610">
      <w:pPr>
        <w:rPr>
          <w:lang w:eastAsia="zh-CN"/>
        </w:rPr>
      </w:pPr>
      <w:r>
        <w:rPr>
          <w:lang w:eastAsia="zh-CN"/>
        </w:rPr>
        <w:t xml:space="preserve">3. After receiving </w:t>
      </w:r>
      <w:r w:rsidRPr="00FC28FC">
        <w:rPr>
          <w:lang w:eastAsia="zh-CN"/>
        </w:rPr>
        <w:t>the</w:t>
      </w:r>
      <w:r>
        <w:rPr>
          <w:lang w:eastAsia="zh-CN"/>
        </w:rPr>
        <w:t xml:space="preserve"> authentication message</w:t>
      </w:r>
      <w:r w:rsidRPr="00FC28FC">
        <w:rPr>
          <w:lang w:eastAsia="zh-CN"/>
        </w:rPr>
        <w:t xml:space="preserve"> from the UDM, the AMF</w:t>
      </w:r>
      <w:r>
        <w:rPr>
          <w:rFonts w:hint="eastAsia"/>
          <w:lang w:eastAsia="zh-CN"/>
        </w:rPr>
        <w:t>/</w:t>
      </w:r>
      <w:r>
        <w:rPr>
          <w:lang w:eastAsia="zh-CN"/>
        </w:rPr>
        <w:t>SEAF</w:t>
      </w:r>
      <w:r w:rsidRPr="00FC28FC">
        <w:rPr>
          <w:lang w:eastAsia="zh-CN"/>
        </w:rPr>
        <w:t xml:space="preserve"> </w:t>
      </w:r>
      <w:r>
        <w:rPr>
          <w:lang w:eastAsia="zh-CN"/>
        </w:rPr>
        <w:t xml:space="preserve">shall decide whether </w:t>
      </w:r>
      <w:r w:rsidRPr="00FC28FC">
        <w:rPr>
          <w:lang w:eastAsia="zh-CN"/>
        </w:rPr>
        <w:t>run the primary authentication procedure</w:t>
      </w:r>
      <w:r>
        <w:rPr>
          <w:lang w:eastAsia="zh-CN"/>
        </w:rPr>
        <w:t xml:space="preserve"> based on its own local authentication policy.</w:t>
      </w:r>
      <w:r w:rsidRPr="00FC28FC">
        <w:rPr>
          <w:lang w:eastAsia="zh-CN"/>
        </w:rPr>
        <w:t xml:space="preserve"> </w:t>
      </w:r>
      <w:r>
        <w:rPr>
          <w:lang w:eastAsia="zh-CN"/>
        </w:rPr>
        <w:t xml:space="preserve">If the AMF/SEAF cannot run a primary authentication </w:t>
      </w:r>
      <w:r w:rsidRPr="00FC28FC">
        <w:rPr>
          <w:lang w:eastAsia="zh-CN"/>
        </w:rPr>
        <w:t>as described in steps</w:t>
      </w:r>
      <w:r>
        <w:rPr>
          <w:lang w:eastAsia="zh-CN"/>
        </w:rPr>
        <w:t xml:space="preserve"> 4, the AMF</w:t>
      </w:r>
      <w:r>
        <w:rPr>
          <w:rFonts w:hint="eastAsia"/>
          <w:lang w:eastAsia="zh-CN"/>
        </w:rPr>
        <w:t>/</w:t>
      </w:r>
      <w:r>
        <w:rPr>
          <w:lang w:eastAsia="zh-CN"/>
        </w:rPr>
        <w:t>SEAF sends the</w:t>
      </w:r>
      <w:r w:rsidRPr="00FC28FC">
        <w:rPr>
          <w:lang w:eastAsia="zh-CN"/>
        </w:rPr>
        <w:t xml:space="preserve"> </w:t>
      </w:r>
      <w:r>
        <w:rPr>
          <w:lang w:eastAsia="zh-CN"/>
        </w:rPr>
        <w:t>authentication response message to the UDM with an acknowledgement which includes failure cause else it is set as success.</w:t>
      </w:r>
    </w:p>
    <w:p w14:paraId="7D05E490" w14:textId="77777777" w:rsidR="00614610" w:rsidRDefault="00614610" w:rsidP="00614610">
      <w:pPr>
        <w:pStyle w:val="EditorsNote"/>
        <w:rPr>
          <w:lang w:eastAsia="zh-CN"/>
        </w:rPr>
      </w:pPr>
      <w:r>
        <w:rPr>
          <w:rFonts w:hint="eastAsia"/>
          <w:lang w:eastAsia="zh-CN"/>
        </w:rPr>
        <w:t>E</w:t>
      </w:r>
      <w:r>
        <w:rPr>
          <w:lang w:eastAsia="zh-CN"/>
        </w:rPr>
        <w:t>ditor’s Note: The serving network has its own authentication policy. Moreover it is possible that the UE cannot be reached. Therefore it is FFS whether it can start a primary authentication right away after receiving the authentication message from the UDM.</w:t>
      </w:r>
    </w:p>
    <w:p w14:paraId="661E7567" w14:textId="77777777" w:rsidR="00614610" w:rsidRPr="0017428D" w:rsidRDefault="00614610" w:rsidP="00614610">
      <w:pPr>
        <w:rPr>
          <w:lang w:eastAsia="zh-CN"/>
        </w:rPr>
      </w:pPr>
      <w:r>
        <w:rPr>
          <w:rFonts w:hint="eastAsia"/>
          <w:lang w:eastAsia="zh-CN"/>
        </w:rPr>
        <w:t>4</w:t>
      </w:r>
      <w:r>
        <w:rPr>
          <w:lang w:eastAsia="zh-CN"/>
        </w:rPr>
        <w:t>. The AMF</w:t>
      </w:r>
      <w:r>
        <w:rPr>
          <w:rFonts w:hint="eastAsia"/>
          <w:lang w:eastAsia="zh-CN"/>
        </w:rPr>
        <w:t>/</w:t>
      </w:r>
      <w:r>
        <w:rPr>
          <w:lang w:eastAsia="zh-CN"/>
        </w:rPr>
        <w:t>SEAF starts the primary authentication procedure as defined in clause 6.2.1 of the present document.</w:t>
      </w:r>
    </w:p>
    <w:p w14:paraId="398ACB75" w14:textId="77777777" w:rsidR="00614610" w:rsidRDefault="00614610" w:rsidP="00614610">
      <w:pPr>
        <w:rPr>
          <w:lang w:eastAsia="zh-CN"/>
        </w:rPr>
      </w:pPr>
      <w:r w:rsidRPr="002D5E55">
        <w:rPr>
          <w:lang w:eastAsia="zh-CN"/>
        </w:rPr>
        <w:t xml:space="preserve">The UDM may execute other procedures (e.g. </w:t>
      </w:r>
      <w:proofErr w:type="spellStart"/>
      <w:r w:rsidRPr="002D5E55">
        <w:rPr>
          <w:lang w:eastAsia="zh-CN"/>
        </w:rPr>
        <w:t>SoR</w:t>
      </w:r>
      <w:proofErr w:type="spellEnd"/>
      <w:r w:rsidRPr="002D5E55">
        <w:rPr>
          <w:lang w:eastAsia="zh-CN"/>
        </w:rPr>
        <w:t xml:space="preserve">/UPU) depending on the reason that motivated the UDM triggered </w:t>
      </w:r>
      <w:proofErr w:type="spellStart"/>
      <w:r w:rsidRPr="002D5E55">
        <w:rPr>
          <w:lang w:eastAsia="zh-CN"/>
        </w:rPr>
        <w:t>reauthentication</w:t>
      </w:r>
      <w:proofErr w:type="spellEnd"/>
      <w:r w:rsidRPr="002D5E55">
        <w:rPr>
          <w:lang w:eastAsia="zh-CN"/>
        </w:rPr>
        <w:t xml:space="preserve"> procedure in step 1</w:t>
      </w:r>
      <w:r>
        <w:rPr>
          <w:lang w:eastAsia="zh-CN"/>
        </w:rPr>
        <w:t xml:space="preserve">. </w:t>
      </w:r>
    </w:p>
    <w:p w14:paraId="7BA0E4D8" w14:textId="77777777" w:rsidR="001134C7" w:rsidRDefault="00614610" w:rsidP="00614610">
      <w:pPr>
        <w:jc w:val="center"/>
        <w:rPr>
          <w:ins w:id="20" w:author="Samsung" w:date="2023-03-27T12:53:00Z"/>
          <w:lang w:eastAsia="zh-CN"/>
        </w:rPr>
      </w:pPr>
      <w:del w:id="21" w:author="Samsung" w:date="2023-03-27T10:50:00Z">
        <w:r w:rsidDel="00D04902">
          <w:rPr>
            <w:rFonts w:hint="eastAsia"/>
            <w:lang w:eastAsia="zh-CN"/>
          </w:rPr>
          <w:delText>E</w:delText>
        </w:r>
        <w:r w:rsidDel="00D04902">
          <w:rPr>
            <w:lang w:eastAsia="zh-CN"/>
          </w:rPr>
          <w:delText>ditor’s Note: The step details such as for aspects covering operator/local configuration/policy usage, UDM logic, or trigger to UDM etc. are FFS.</w:delText>
        </w:r>
      </w:del>
      <w:bookmarkEnd w:id="1"/>
      <w:bookmarkEnd w:id="2"/>
      <w:bookmarkEnd w:id="3"/>
      <w:bookmarkEnd w:id="4"/>
      <w:bookmarkEnd w:id="5"/>
      <w:bookmarkEnd w:id="6"/>
      <w:bookmarkEnd w:id="7"/>
      <w:bookmarkEnd w:id="8"/>
      <w:bookmarkEnd w:id="9"/>
      <w:bookmarkEnd w:id="10"/>
    </w:p>
    <w:p w14:paraId="07AB6EA9" w14:textId="5C7E7D7C" w:rsidR="00614610" w:rsidRPr="00055AFE" w:rsidRDefault="00614610" w:rsidP="00614610">
      <w:pPr>
        <w:jc w:val="center"/>
        <w:rPr>
          <w:b/>
          <w:i/>
          <w:sz w:val="24"/>
        </w:rPr>
      </w:pPr>
      <w:r>
        <w:rPr>
          <w:b/>
          <w:i/>
          <w:sz w:val="24"/>
          <w:highlight w:val="yellow"/>
        </w:rPr>
        <w:t xml:space="preserve">******End </w:t>
      </w:r>
      <w:r w:rsidRPr="00846473">
        <w:rPr>
          <w:b/>
          <w:i/>
          <w:sz w:val="24"/>
          <w:highlight w:val="yellow"/>
        </w:rPr>
        <w:t>of Change******</w:t>
      </w:r>
    </w:p>
    <w:p w14:paraId="6A48D8A0" w14:textId="77777777" w:rsidR="00614610" w:rsidRPr="00DB3A17" w:rsidRDefault="00614610" w:rsidP="001501A4">
      <w:pPr>
        <w:pStyle w:val="EditorsNote"/>
        <w:ind w:left="0" w:firstLine="0"/>
        <w:rPr>
          <w:color w:val="auto"/>
        </w:rPr>
      </w:pPr>
    </w:p>
    <w:p w14:paraId="22EF2E99" w14:textId="77777777" w:rsidR="001501A4" w:rsidRDefault="001501A4" w:rsidP="001501A4"/>
    <w:p w14:paraId="78541AB5" w14:textId="4D919182" w:rsidR="001501A4" w:rsidRDefault="001501A4" w:rsidP="001501A4"/>
    <w:p w14:paraId="6487F686" w14:textId="4F096BC3" w:rsidR="001501A4" w:rsidRDefault="001501A4" w:rsidP="001501A4"/>
    <w:p w14:paraId="3778060F" w14:textId="77777777" w:rsidR="001501A4" w:rsidRDefault="001501A4" w:rsidP="001501A4">
      <w:pPr>
        <w:rPr>
          <w:noProof/>
        </w:rPr>
      </w:pPr>
    </w:p>
    <w:sectPr w:rsidR="001501A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88418E" w14:textId="77777777" w:rsidR="00C459AC" w:rsidRDefault="00C459AC">
      <w:r>
        <w:separator/>
      </w:r>
    </w:p>
  </w:endnote>
  <w:endnote w:type="continuationSeparator" w:id="0">
    <w:p w14:paraId="5BE56752" w14:textId="77777777" w:rsidR="00C459AC" w:rsidRDefault="00C45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87AB1F" w14:textId="77777777" w:rsidR="00C459AC" w:rsidRDefault="00C459AC">
      <w:r>
        <w:separator/>
      </w:r>
    </w:p>
  </w:footnote>
  <w:footnote w:type="continuationSeparator" w:id="0">
    <w:p w14:paraId="4D56E013" w14:textId="77777777" w:rsidR="00C459AC" w:rsidRDefault="00C45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C78"/>
    <w:rsid w:val="00022E4A"/>
    <w:rsid w:val="00057833"/>
    <w:rsid w:val="000A6394"/>
    <w:rsid w:val="000B7FED"/>
    <w:rsid w:val="000C038A"/>
    <w:rsid w:val="000C6598"/>
    <w:rsid w:val="000D44B3"/>
    <w:rsid w:val="000E014D"/>
    <w:rsid w:val="000F467E"/>
    <w:rsid w:val="001134C7"/>
    <w:rsid w:val="001374B6"/>
    <w:rsid w:val="00145518"/>
    <w:rsid w:val="00145D43"/>
    <w:rsid w:val="001501A4"/>
    <w:rsid w:val="00156BE0"/>
    <w:rsid w:val="001776BA"/>
    <w:rsid w:val="001811D9"/>
    <w:rsid w:val="00192C46"/>
    <w:rsid w:val="001A08B3"/>
    <w:rsid w:val="001A7B60"/>
    <w:rsid w:val="001B52F0"/>
    <w:rsid w:val="001B7A65"/>
    <w:rsid w:val="001C62A1"/>
    <w:rsid w:val="001E41F3"/>
    <w:rsid w:val="0026004D"/>
    <w:rsid w:val="002640DD"/>
    <w:rsid w:val="00270EFF"/>
    <w:rsid w:val="00271B96"/>
    <w:rsid w:val="00275D12"/>
    <w:rsid w:val="00284FEB"/>
    <w:rsid w:val="002860C4"/>
    <w:rsid w:val="002947F2"/>
    <w:rsid w:val="002B5741"/>
    <w:rsid w:val="002E472E"/>
    <w:rsid w:val="00305409"/>
    <w:rsid w:val="003074A7"/>
    <w:rsid w:val="0034108E"/>
    <w:rsid w:val="003609EF"/>
    <w:rsid w:val="0036231A"/>
    <w:rsid w:val="00374DD4"/>
    <w:rsid w:val="003C2DBE"/>
    <w:rsid w:val="003E1A36"/>
    <w:rsid w:val="00410371"/>
    <w:rsid w:val="00410BFC"/>
    <w:rsid w:val="004242F1"/>
    <w:rsid w:val="00432FF2"/>
    <w:rsid w:val="00466AE8"/>
    <w:rsid w:val="00496861"/>
    <w:rsid w:val="004A52C6"/>
    <w:rsid w:val="004B75B7"/>
    <w:rsid w:val="004D5235"/>
    <w:rsid w:val="005009D9"/>
    <w:rsid w:val="0051580D"/>
    <w:rsid w:val="00547111"/>
    <w:rsid w:val="00550765"/>
    <w:rsid w:val="00592D74"/>
    <w:rsid w:val="005A4D70"/>
    <w:rsid w:val="005E2C44"/>
    <w:rsid w:val="00614610"/>
    <w:rsid w:val="00621188"/>
    <w:rsid w:val="006257ED"/>
    <w:rsid w:val="00627570"/>
    <w:rsid w:val="0065536E"/>
    <w:rsid w:val="00665C47"/>
    <w:rsid w:val="00695808"/>
    <w:rsid w:val="00695A6C"/>
    <w:rsid w:val="006B46FB"/>
    <w:rsid w:val="006B723C"/>
    <w:rsid w:val="006C1D04"/>
    <w:rsid w:val="006E21FB"/>
    <w:rsid w:val="00745559"/>
    <w:rsid w:val="00755063"/>
    <w:rsid w:val="00785599"/>
    <w:rsid w:val="00792342"/>
    <w:rsid w:val="007977A8"/>
    <w:rsid w:val="007B512A"/>
    <w:rsid w:val="007C2097"/>
    <w:rsid w:val="007D6A07"/>
    <w:rsid w:val="007F7259"/>
    <w:rsid w:val="008040A8"/>
    <w:rsid w:val="008279FA"/>
    <w:rsid w:val="00847A7A"/>
    <w:rsid w:val="008626E7"/>
    <w:rsid w:val="00870EE7"/>
    <w:rsid w:val="00876054"/>
    <w:rsid w:val="00880A55"/>
    <w:rsid w:val="008863B9"/>
    <w:rsid w:val="00887DA0"/>
    <w:rsid w:val="008A45A6"/>
    <w:rsid w:val="008B7764"/>
    <w:rsid w:val="008C4FB7"/>
    <w:rsid w:val="008D39FE"/>
    <w:rsid w:val="008F1384"/>
    <w:rsid w:val="008F3789"/>
    <w:rsid w:val="008F686C"/>
    <w:rsid w:val="009029B5"/>
    <w:rsid w:val="009055EC"/>
    <w:rsid w:val="00911B22"/>
    <w:rsid w:val="009148DE"/>
    <w:rsid w:val="00941E30"/>
    <w:rsid w:val="009777D9"/>
    <w:rsid w:val="00991B88"/>
    <w:rsid w:val="009A5753"/>
    <w:rsid w:val="009A579D"/>
    <w:rsid w:val="009D520B"/>
    <w:rsid w:val="009E3297"/>
    <w:rsid w:val="009F2AE7"/>
    <w:rsid w:val="009F6576"/>
    <w:rsid w:val="009F734F"/>
    <w:rsid w:val="00A1069F"/>
    <w:rsid w:val="00A246B6"/>
    <w:rsid w:val="00A33508"/>
    <w:rsid w:val="00A41A30"/>
    <w:rsid w:val="00A47E70"/>
    <w:rsid w:val="00A50CF0"/>
    <w:rsid w:val="00A7671C"/>
    <w:rsid w:val="00AA2CBC"/>
    <w:rsid w:val="00AC5820"/>
    <w:rsid w:val="00AD0DBB"/>
    <w:rsid w:val="00AD1CD8"/>
    <w:rsid w:val="00AF0BB4"/>
    <w:rsid w:val="00B13F88"/>
    <w:rsid w:val="00B258BB"/>
    <w:rsid w:val="00B278B6"/>
    <w:rsid w:val="00B67B97"/>
    <w:rsid w:val="00B913E8"/>
    <w:rsid w:val="00B968C8"/>
    <w:rsid w:val="00BA3EC5"/>
    <w:rsid w:val="00BA51D9"/>
    <w:rsid w:val="00BB5DFC"/>
    <w:rsid w:val="00BD279D"/>
    <w:rsid w:val="00BD6BB8"/>
    <w:rsid w:val="00C12D8A"/>
    <w:rsid w:val="00C23A25"/>
    <w:rsid w:val="00C459AC"/>
    <w:rsid w:val="00C66BA2"/>
    <w:rsid w:val="00C7611B"/>
    <w:rsid w:val="00C95985"/>
    <w:rsid w:val="00CC5026"/>
    <w:rsid w:val="00CC68D0"/>
    <w:rsid w:val="00CE27A4"/>
    <w:rsid w:val="00CF5C18"/>
    <w:rsid w:val="00D03F9A"/>
    <w:rsid w:val="00D04902"/>
    <w:rsid w:val="00D04908"/>
    <w:rsid w:val="00D06D51"/>
    <w:rsid w:val="00D24991"/>
    <w:rsid w:val="00D272EB"/>
    <w:rsid w:val="00D50255"/>
    <w:rsid w:val="00D55BE4"/>
    <w:rsid w:val="00D66520"/>
    <w:rsid w:val="00D9340F"/>
    <w:rsid w:val="00DB232D"/>
    <w:rsid w:val="00DB3A17"/>
    <w:rsid w:val="00DE34CF"/>
    <w:rsid w:val="00E13F3D"/>
    <w:rsid w:val="00E34898"/>
    <w:rsid w:val="00E62C45"/>
    <w:rsid w:val="00E94CED"/>
    <w:rsid w:val="00EB09B7"/>
    <w:rsid w:val="00EB76D3"/>
    <w:rsid w:val="00ED3EB8"/>
    <w:rsid w:val="00EE7D7C"/>
    <w:rsid w:val="00EF1C53"/>
    <w:rsid w:val="00F25D98"/>
    <w:rsid w:val="00F300FB"/>
    <w:rsid w:val="00FA0D5E"/>
    <w:rsid w:val="00FB6386"/>
    <w:rsid w:val="00FD5AD3"/>
    <w:rsid w:val="00FF240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locked/>
    <w:rsid w:val="001501A4"/>
    <w:rPr>
      <w:rFonts w:ascii="Times New Roman" w:hAnsi="Times New Roman"/>
      <w:color w:val="FF0000"/>
      <w:lang w:val="en-GB" w:eastAsia="en-US"/>
    </w:rPr>
  </w:style>
  <w:style w:type="character" w:customStyle="1" w:styleId="NOChar">
    <w:name w:val="NO Char"/>
    <w:link w:val="NO"/>
    <w:qFormat/>
    <w:rsid w:val="006146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CBE4A-975B-4608-A4DE-CB69D9C9C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911</Words>
  <Characters>5193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cp:revision>
  <cp:lastPrinted>1899-12-31T23:00:00Z</cp:lastPrinted>
  <dcterms:created xsi:type="dcterms:W3CDTF">2023-04-10T10:08:00Z</dcterms:created>
  <dcterms:modified xsi:type="dcterms:W3CDTF">2023-04-10T10:34:00Z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